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8A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71">
        <w:rPr>
          <w:rFonts w:ascii="Times New Roman" w:hAnsi="Times New Roman" w:cs="Times New Roman"/>
          <w:b/>
          <w:sz w:val="28"/>
          <w:szCs w:val="28"/>
        </w:rPr>
        <w:t>Расчет индикатора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«Процент абсолютного отклонения фактического объема доходов (без учета межбюджетных трансфертов) за отчетный год от первоначального плана бюджета</w:t>
      </w:r>
    </w:p>
    <w:p w:rsidR="00E33F71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Тюльганского района</w:t>
      </w:r>
    </w:p>
    <w:p w:rsidR="00E33F71" w:rsidRDefault="00331A57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3F7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E33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86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328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3F71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71" w:rsidRDefault="00E33F71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«Процент абсолютного отклонения фактического объема доходов (без учета межбюджетных трансфертов) за отчетный год от первоначального плана» рассчитывается по следующей формуле:</w:t>
      </w:r>
    </w:p>
    <w:p w:rsidR="00E33F71" w:rsidRDefault="00E33F71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ОС5 = (Д – МБТ)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014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14F7">
        <w:rPr>
          <w:rFonts w:ascii="Times New Roman" w:hAnsi="Times New Roman" w:cs="Times New Roman"/>
          <w:sz w:val="28"/>
          <w:szCs w:val="28"/>
        </w:rPr>
        <w:t xml:space="preserve">утв.)- ППМБТ(утв.)) </w:t>
      </w:r>
      <w:proofErr w:type="spellStart"/>
      <w:r w:rsidR="000014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014F7">
        <w:rPr>
          <w:rFonts w:ascii="Times New Roman" w:hAnsi="Times New Roman" w:cs="Times New Roman"/>
          <w:sz w:val="28"/>
          <w:szCs w:val="28"/>
        </w:rPr>
        <w:t xml:space="preserve"> 100, где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фактический объем доходов бюджета Тюльганского района;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МБТ – фактический объем поступлений в бюджет Тюльганского района межбюджетных трансфертов;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утвержденный на отчетный год объем доходов бюджета Тюльганского района (в редакции решения о бюджете Тюльганского района, действующей на 01 января отчетного года);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2232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32F9">
        <w:rPr>
          <w:rFonts w:ascii="Times New Roman" w:hAnsi="Times New Roman" w:cs="Times New Roman"/>
          <w:sz w:val="28"/>
          <w:szCs w:val="28"/>
        </w:rPr>
        <w:t>утв.) – утвержденный на отчетный год объем поступлений в бюджет Тюльганского района межбюджетных трансфертов (в редакции решения о бюджете, действующей на 01 января отчетного года)</w:t>
      </w: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43286D">
        <w:rPr>
          <w:rFonts w:ascii="Times New Roman" w:hAnsi="Times New Roman" w:cs="Times New Roman"/>
          <w:sz w:val="28"/>
          <w:szCs w:val="28"/>
        </w:rPr>
        <w:t>0</w:t>
      </w:r>
      <w:r w:rsidR="003C06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328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C0628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– </w:t>
      </w:r>
      <w:r w:rsidR="003C0628">
        <w:rPr>
          <w:rFonts w:ascii="Times New Roman" w:hAnsi="Times New Roman" w:cs="Times New Roman"/>
          <w:sz w:val="28"/>
          <w:szCs w:val="28"/>
        </w:rPr>
        <w:t>100308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286D">
        <w:rPr>
          <w:rFonts w:ascii="Times New Roman" w:hAnsi="Times New Roman" w:cs="Times New Roman"/>
          <w:sz w:val="28"/>
          <w:szCs w:val="28"/>
        </w:rPr>
        <w:t>4</w:t>
      </w:r>
      <w:r w:rsidR="003C0628">
        <w:rPr>
          <w:rFonts w:ascii="Times New Roman" w:hAnsi="Times New Roman" w:cs="Times New Roman"/>
          <w:sz w:val="28"/>
          <w:szCs w:val="28"/>
        </w:rPr>
        <w:t>3</w:t>
      </w:r>
      <w:r w:rsidRPr="00223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МБТ – </w:t>
      </w:r>
      <w:r w:rsidR="003C0628">
        <w:rPr>
          <w:rFonts w:ascii="Times New Roman" w:hAnsi="Times New Roman" w:cs="Times New Roman"/>
          <w:sz w:val="28"/>
          <w:szCs w:val="28"/>
        </w:rPr>
        <w:t>77330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286D">
        <w:rPr>
          <w:rFonts w:ascii="Times New Roman" w:hAnsi="Times New Roman" w:cs="Times New Roman"/>
          <w:sz w:val="28"/>
          <w:szCs w:val="28"/>
        </w:rPr>
        <w:t>5</w:t>
      </w:r>
      <w:r w:rsidR="003C0628">
        <w:rPr>
          <w:rFonts w:ascii="Times New Roman" w:hAnsi="Times New Roman" w:cs="Times New Roman"/>
          <w:sz w:val="28"/>
          <w:szCs w:val="28"/>
        </w:rPr>
        <w:t>9</w:t>
      </w:r>
    </w:p>
    <w:p w:rsidR="003C0628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42</w:t>
      </w:r>
      <w:r w:rsidR="003C0628">
        <w:rPr>
          <w:rFonts w:ascii="Times New Roman" w:hAnsi="Times New Roman" w:cs="Times New Roman"/>
          <w:sz w:val="28"/>
          <w:szCs w:val="28"/>
        </w:rPr>
        <w:t>7711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06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32</w:t>
      </w:r>
      <w:r w:rsidR="003C0628">
        <w:rPr>
          <w:rFonts w:ascii="Times New Roman" w:hAnsi="Times New Roman" w:cs="Times New Roman"/>
          <w:sz w:val="28"/>
          <w:szCs w:val="28"/>
        </w:rPr>
        <w:t>9544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0628">
        <w:rPr>
          <w:rFonts w:ascii="Times New Roman" w:hAnsi="Times New Roman" w:cs="Times New Roman"/>
          <w:sz w:val="28"/>
          <w:szCs w:val="28"/>
        </w:rPr>
        <w:t>8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ОС5 = (</w:t>
      </w:r>
      <w:r w:rsidR="003C0628">
        <w:rPr>
          <w:rFonts w:ascii="Times New Roman" w:hAnsi="Times New Roman" w:cs="Times New Roman"/>
          <w:b/>
          <w:sz w:val="28"/>
          <w:szCs w:val="28"/>
        </w:rPr>
        <w:t>100308,43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C0628">
        <w:rPr>
          <w:rFonts w:ascii="Times New Roman" w:hAnsi="Times New Roman" w:cs="Times New Roman"/>
          <w:b/>
          <w:sz w:val="28"/>
          <w:szCs w:val="28"/>
        </w:rPr>
        <w:t>77330,59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(42</w:t>
      </w:r>
      <w:r w:rsidR="003C0628">
        <w:rPr>
          <w:rFonts w:ascii="Times New Roman" w:hAnsi="Times New Roman" w:cs="Times New Roman"/>
          <w:b/>
          <w:sz w:val="28"/>
          <w:szCs w:val="28"/>
        </w:rPr>
        <w:t>7711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C062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32</w:t>
      </w:r>
      <w:r w:rsidR="003C0628">
        <w:rPr>
          <w:rFonts w:ascii="Times New Roman" w:hAnsi="Times New Roman" w:cs="Times New Roman"/>
          <w:b/>
          <w:sz w:val="28"/>
          <w:szCs w:val="28"/>
        </w:rPr>
        <w:t>9544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C062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100 = </w:t>
      </w:r>
      <w:r w:rsidR="003C0628">
        <w:rPr>
          <w:rFonts w:ascii="Times New Roman" w:hAnsi="Times New Roman" w:cs="Times New Roman"/>
          <w:b/>
          <w:sz w:val="28"/>
          <w:szCs w:val="28"/>
        </w:rPr>
        <w:t>23,4</w:t>
      </w: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D00A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 специалист</w:t>
      </w:r>
    </w:p>
    <w:p w:rsidR="00D00A74" w:rsidRPr="00D00A74" w:rsidRDefault="00D00A74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районного бюджета                                           Т.М. Зайц</w:t>
      </w: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2232F9" w:rsidSect="00E33F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F71"/>
    <w:rsid w:val="000014F7"/>
    <w:rsid w:val="00202E32"/>
    <w:rsid w:val="002232F9"/>
    <w:rsid w:val="002B4D30"/>
    <w:rsid w:val="00331A57"/>
    <w:rsid w:val="003C0628"/>
    <w:rsid w:val="0043286D"/>
    <w:rsid w:val="004348EC"/>
    <w:rsid w:val="00450FB8"/>
    <w:rsid w:val="00496C33"/>
    <w:rsid w:val="007D1C6E"/>
    <w:rsid w:val="0089328A"/>
    <w:rsid w:val="00B57EE7"/>
    <w:rsid w:val="00D00A74"/>
    <w:rsid w:val="00E3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2015-01-28T03:25:00Z</cp:lastPrinted>
  <dcterms:created xsi:type="dcterms:W3CDTF">2015-01-27T10:43:00Z</dcterms:created>
  <dcterms:modified xsi:type="dcterms:W3CDTF">2015-04-10T04:25:00Z</dcterms:modified>
</cp:coreProperties>
</file>